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F950A" w14:textId="561CF861" w:rsidR="00182DFF" w:rsidRPr="00FC1A2C" w:rsidRDefault="000C1C42" w:rsidP="00FC1A2C">
      <w:pPr>
        <w:pStyle w:val="Nagwek1"/>
      </w:pPr>
      <w:r w:rsidRPr="00FC1A2C">
        <w:t>OBWIESZC</w:t>
      </w:r>
      <w:bookmarkStart w:id="0" w:name="_GoBack"/>
      <w:bookmarkEnd w:id="0"/>
      <w:r w:rsidRPr="00FC1A2C">
        <w:t>ZENIE</w:t>
      </w:r>
    </w:p>
    <w:p w14:paraId="705C5D59" w14:textId="04563182" w:rsidR="0054515E" w:rsidRPr="00596009" w:rsidRDefault="00596009" w:rsidP="00596009">
      <w:pPr>
        <w:pStyle w:val="Tekstpodstawowy"/>
        <w:spacing w:line="360" w:lineRule="auto"/>
        <w:jc w:val="left"/>
        <w:rPr>
          <w:rFonts w:ascii="Arial" w:hAnsi="Arial" w:cs="Arial"/>
          <w:sz w:val="24"/>
        </w:rPr>
      </w:pPr>
      <w:r w:rsidRPr="00653015">
        <w:rPr>
          <w:rFonts w:ascii="Arial" w:hAnsi="Arial" w:cs="Arial"/>
          <w:sz w:val="24"/>
        </w:rPr>
        <w:t xml:space="preserve">Stosownie do wymogów art. 49 ustawy z dnia 14 czerwca 1960 r. </w:t>
      </w:r>
      <w:r w:rsidRPr="00653015">
        <w:rPr>
          <w:rFonts w:ascii="Arial" w:hAnsi="Arial" w:cs="Arial"/>
          <w:i/>
          <w:sz w:val="24"/>
        </w:rPr>
        <w:t>Kodeks postępowania administracyjnego</w:t>
      </w:r>
      <w:r>
        <w:rPr>
          <w:rFonts w:ascii="Arial" w:hAnsi="Arial" w:cs="Arial"/>
          <w:sz w:val="24"/>
        </w:rPr>
        <w:t xml:space="preserve"> (tekst jednolity Dz. U. z 2024 r., poz. 572</w:t>
      </w:r>
      <w:r w:rsidRPr="00653015">
        <w:rPr>
          <w:rFonts w:ascii="Arial" w:hAnsi="Arial" w:cs="Arial"/>
          <w:sz w:val="24"/>
        </w:rPr>
        <w:t xml:space="preserve">) oraz art. 9ac ust. 1 ustawy z dnia 28 marca 2003 r. </w:t>
      </w:r>
      <w:r w:rsidRPr="00653015">
        <w:rPr>
          <w:rFonts w:ascii="Arial" w:hAnsi="Arial" w:cs="Arial"/>
          <w:i/>
          <w:sz w:val="24"/>
        </w:rPr>
        <w:t xml:space="preserve">o transporcie kolejowym </w:t>
      </w:r>
      <w:r>
        <w:rPr>
          <w:rFonts w:ascii="Arial" w:hAnsi="Arial" w:cs="Arial"/>
          <w:sz w:val="24"/>
        </w:rPr>
        <w:t>(tekst jednolity Dz. U. z 2024 r., poz. 697</w:t>
      </w:r>
      <w:r w:rsidRPr="00653015">
        <w:rPr>
          <w:rFonts w:ascii="Arial" w:hAnsi="Arial" w:cs="Arial"/>
          <w:sz w:val="24"/>
        </w:rPr>
        <w:t>),</w:t>
      </w:r>
    </w:p>
    <w:p w14:paraId="303E726E" w14:textId="585857DC" w:rsidR="00ED0B6B" w:rsidRDefault="00FC1A2C" w:rsidP="00003B4D">
      <w:pPr>
        <w:pStyle w:val="Nagwek2"/>
      </w:pPr>
      <w:r>
        <w:t>WOJEWODA MAŁOPOLSKI</w:t>
      </w:r>
    </w:p>
    <w:p w14:paraId="01EC92D2" w14:textId="77777777" w:rsidR="00596009" w:rsidRDefault="00596009" w:rsidP="00596009">
      <w:pPr>
        <w:pStyle w:val="Tekstpodstawowy"/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</w:t>
      </w:r>
      <w:r w:rsidRPr="00653015">
        <w:rPr>
          <w:rFonts w:ascii="Arial" w:hAnsi="Arial" w:cs="Arial"/>
          <w:sz w:val="24"/>
        </w:rPr>
        <w:t>awiadamia</w:t>
      </w:r>
    </w:p>
    <w:p w14:paraId="6BC93311" w14:textId="77777777" w:rsidR="00596009" w:rsidRPr="00365D32" w:rsidRDefault="00596009" w:rsidP="00596009">
      <w:pPr>
        <w:pStyle w:val="Tekstpodstawowy"/>
        <w:spacing w:line="360" w:lineRule="auto"/>
        <w:jc w:val="left"/>
        <w:rPr>
          <w:rFonts w:ascii="Arial" w:hAnsi="Arial" w:cs="Arial"/>
          <w:b/>
          <w:sz w:val="24"/>
        </w:rPr>
      </w:pPr>
    </w:p>
    <w:p w14:paraId="20B8F689" w14:textId="77777777" w:rsidR="00596009" w:rsidRPr="008B2676" w:rsidRDefault="00596009" w:rsidP="00596009">
      <w:pPr>
        <w:widowControl w:val="0"/>
        <w:spacing w:before="0" w:after="0" w:line="360" w:lineRule="auto"/>
        <w:rPr>
          <w:rFonts w:cs="Arial"/>
          <w:szCs w:val="24"/>
        </w:rPr>
      </w:pPr>
      <w:r w:rsidRPr="008B2676">
        <w:rPr>
          <w:rFonts w:cs="Arial"/>
          <w:szCs w:val="24"/>
        </w:rPr>
        <w:t xml:space="preserve">o wydaniu 19 lutego 2025 r., decyzji Nr 2/BK/2025, znak: WI-II.7840.1.45.2024.MT </w:t>
      </w:r>
      <w:r w:rsidRPr="00DC7A52">
        <w:rPr>
          <w:rFonts w:cs="Arial"/>
          <w:b w:val="0"/>
          <w:szCs w:val="24"/>
        </w:rPr>
        <w:t>o zatwierdzeniu projektu zagospodarowania terenu oraz projektu architektoniczno-budowlanego i udzieleniu pozwolenia na budowę</w:t>
      </w:r>
      <w:r w:rsidRPr="00DC7A52">
        <w:rPr>
          <w:rFonts w:cs="Arial"/>
          <w:b w:val="0"/>
          <w:spacing w:val="-2"/>
          <w:szCs w:val="24"/>
        </w:rPr>
        <w:t xml:space="preserve"> inwestycji pn.:</w:t>
      </w:r>
      <w:r w:rsidRPr="008B2676">
        <w:rPr>
          <w:rFonts w:cs="Arial"/>
          <w:spacing w:val="-2"/>
          <w:szCs w:val="24"/>
        </w:rPr>
        <w:t xml:space="preserve"> </w:t>
      </w:r>
      <w:r>
        <w:rPr>
          <w:rFonts w:cs="Arial"/>
          <w:bCs/>
          <w:i/>
          <w:spacing w:val="-2"/>
          <w:szCs w:val="24"/>
        </w:rPr>
        <w:t>Budowa</w:t>
      </w:r>
      <w:r w:rsidRPr="008B2676">
        <w:rPr>
          <w:rFonts w:cs="Arial"/>
          <w:bCs/>
          <w:i/>
          <w:spacing w:val="-2"/>
          <w:szCs w:val="24"/>
        </w:rPr>
        <w:t xml:space="preserve"> linii 110 </w:t>
      </w:r>
      <w:proofErr w:type="spellStart"/>
      <w:r w:rsidRPr="008B2676">
        <w:rPr>
          <w:rFonts w:cs="Arial"/>
          <w:bCs/>
          <w:i/>
          <w:spacing w:val="-2"/>
          <w:szCs w:val="24"/>
        </w:rPr>
        <w:t>kV</w:t>
      </w:r>
      <w:proofErr w:type="spellEnd"/>
      <w:r w:rsidRPr="008B2676">
        <w:rPr>
          <w:rFonts w:cs="Arial"/>
          <w:bCs/>
          <w:i/>
          <w:spacing w:val="-2"/>
          <w:szCs w:val="24"/>
        </w:rPr>
        <w:t xml:space="preserve"> kablowej zasilającej dla nowej Podstacji Trakcyjnej Mszana Dolna realizowanej w ramach projektu pn.: „Budowa nowej linii kolejowe</w:t>
      </w:r>
      <w:r>
        <w:rPr>
          <w:rFonts w:cs="Arial"/>
          <w:bCs/>
          <w:i/>
          <w:spacing w:val="-2"/>
          <w:szCs w:val="24"/>
        </w:rPr>
        <w:t>j Podłęże - Szczyrzyc – Tymbark/ Mszana Dolna</w:t>
      </w:r>
      <w:r w:rsidRPr="008B2676">
        <w:rPr>
          <w:rFonts w:cs="Arial"/>
          <w:bCs/>
          <w:i/>
          <w:spacing w:val="-2"/>
          <w:szCs w:val="24"/>
        </w:rPr>
        <w:t xml:space="preserve"> oraz modernizacja istniejącej linii kolejowej nr 104 Chabówka - Nowy Sącz" na odcinku od km 1+431 (km </w:t>
      </w:r>
      <w:proofErr w:type="spellStart"/>
      <w:r w:rsidRPr="008B2676">
        <w:rPr>
          <w:rFonts w:cs="Arial"/>
          <w:bCs/>
          <w:i/>
          <w:spacing w:val="-2"/>
          <w:szCs w:val="24"/>
        </w:rPr>
        <w:t>istn</w:t>
      </w:r>
      <w:proofErr w:type="spellEnd"/>
      <w:r w:rsidRPr="008B2676">
        <w:rPr>
          <w:rFonts w:cs="Arial"/>
          <w:bCs/>
          <w:i/>
          <w:spacing w:val="-2"/>
          <w:szCs w:val="24"/>
        </w:rPr>
        <w:t xml:space="preserve">. 1+428) do km 11+275 (km </w:t>
      </w:r>
      <w:proofErr w:type="spellStart"/>
      <w:r w:rsidRPr="008B2676">
        <w:rPr>
          <w:rFonts w:cs="Arial"/>
          <w:bCs/>
          <w:i/>
          <w:spacing w:val="-2"/>
          <w:szCs w:val="24"/>
        </w:rPr>
        <w:t>istn</w:t>
      </w:r>
      <w:proofErr w:type="spellEnd"/>
      <w:r w:rsidRPr="008B2676">
        <w:rPr>
          <w:rFonts w:cs="Arial"/>
          <w:bCs/>
          <w:i/>
          <w:spacing w:val="-2"/>
          <w:szCs w:val="24"/>
        </w:rPr>
        <w:t>. 11+288), miejsce wykonywania robót budowlanych: województwo małopolskie, powiat limanowski, gmina Mszana Dolna, miejscowość Raba Niżna oraz powiat nowotarski, gmina Rabka - Zdrój, miejscowość Rabka – Zaryte i Rabka – Zdrój</w:t>
      </w:r>
    </w:p>
    <w:p w14:paraId="72D6AAC7" w14:textId="77777777" w:rsidR="00596009" w:rsidRPr="008B2676" w:rsidRDefault="00596009" w:rsidP="00596009">
      <w:pPr>
        <w:spacing w:before="0" w:after="0" w:line="360" w:lineRule="auto"/>
        <w:ind w:left="34"/>
        <w:rPr>
          <w:rFonts w:cs="Arial"/>
          <w:b w:val="0"/>
          <w:bCs/>
          <w:i/>
          <w:spacing w:val="-2"/>
          <w:szCs w:val="24"/>
        </w:rPr>
      </w:pPr>
      <w:r w:rsidRPr="008B2676">
        <w:rPr>
          <w:rFonts w:cs="Arial"/>
          <w:bCs/>
          <w:i/>
          <w:spacing w:val="-2"/>
          <w:szCs w:val="24"/>
        </w:rPr>
        <w:t>Dane nieruchomości (miejsce wykonywania robót budowlanych):</w:t>
      </w:r>
    </w:p>
    <w:p w14:paraId="3062794C" w14:textId="77777777" w:rsidR="00596009" w:rsidRPr="000B05FE" w:rsidRDefault="00596009" w:rsidP="00596009">
      <w:pPr>
        <w:pStyle w:val="Akapitzlist"/>
        <w:numPr>
          <w:ilvl w:val="0"/>
          <w:numId w:val="3"/>
        </w:numPr>
        <w:spacing w:line="360" w:lineRule="auto"/>
        <w:ind w:left="284" w:hanging="284"/>
        <w:jc w:val="left"/>
        <w:rPr>
          <w:rFonts w:ascii="Arial" w:hAnsi="Arial" w:cs="Arial"/>
          <w:b/>
          <w:bCs/>
          <w:i/>
          <w:spacing w:val="-2"/>
          <w:szCs w:val="24"/>
        </w:rPr>
      </w:pPr>
      <w:r w:rsidRPr="000B05FE">
        <w:rPr>
          <w:rFonts w:ascii="Arial" w:hAnsi="Arial" w:cs="Arial"/>
          <w:b/>
          <w:bCs/>
          <w:i/>
          <w:spacing w:val="-2"/>
          <w:szCs w:val="24"/>
        </w:rPr>
        <w:t>powiat limanowski, gmina Msza</w:t>
      </w:r>
      <w:r>
        <w:rPr>
          <w:rFonts w:ascii="Arial" w:hAnsi="Arial" w:cs="Arial"/>
          <w:b/>
          <w:bCs/>
          <w:i/>
          <w:spacing w:val="-2"/>
          <w:szCs w:val="24"/>
        </w:rPr>
        <w:t>na Dolna, miejscowość Raba Niżna</w:t>
      </w:r>
      <w:r w:rsidRPr="000B05FE">
        <w:rPr>
          <w:rFonts w:ascii="Arial" w:hAnsi="Arial" w:cs="Arial"/>
          <w:b/>
          <w:bCs/>
          <w:i/>
          <w:spacing w:val="-2"/>
          <w:szCs w:val="24"/>
        </w:rPr>
        <w:t>:</w:t>
      </w:r>
    </w:p>
    <w:p w14:paraId="4CD42CC1" w14:textId="77777777" w:rsidR="00596009" w:rsidRPr="000B05FE" w:rsidRDefault="00596009" w:rsidP="00596009">
      <w:pPr>
        <w:pStyle w:val="Akapitzlist"/>
        <w:spacing w:line="360" w:lineRule="auto"/>
        <w:ind w:left="142" w:firstLine="0"/>
        <w:jc w:val="left"/>
        <w:rPr>
          <w:rFonts w:ascii="Arial" w:hAnsi="Arial" w:cs="Arial"/>
          <w:bCs/>
          <w:spacing w:val="-2"/>
          <w:szCs w:val="24"/>
        </w:rPr>
      </w:pPr>
      <w:r w:rsidRPr="000B05FE">
        <w:rPr>
          <w:rFonts w:ascii="Arial" w:hAnsi="Arial" w:cs="Arial"/>
          <w:bCs/>
          <w:spacing w:val="-2"/>
          <w:szCs w:val="24"/>
        </w:rPr>
        <w:t xml:space="preserve">120709_2.0008.1068/5 (1068/9, 1068/8) - w nawiasie podano numery działek po podziale na podstawie decyzji </w:t>
      </w:r>
      <w:r>
        <w:rPr>
          <w:rFonts w:ascii="Arial" w:hAnsi="Arial" w:cs="Arial"/>
          <w:bCs/>
          <w:spacing w:val="-2"/>
          <w:szCs w:val="24"/>
        </w:rPr>
        <w:t xml:space="preserve">o </w:t>
      </w:r>
      <w:r w:rsidRPr="000B05FE">
        <w:rPr>
          <w:rFonts w:ascii="Arial" w:hAnsi="Arial" w:cs="Arial"/>
          <w:bCs/>
          <w:spacing w:val="-2"/>
          <w:szCs w:val="24"/>
        </w:rPr>
        <w:t>ULLK, 120709_2.0008.1068/4, 120709_2.0008.1067/2,</w:t>
      </w:r>
      <w:r w:rsidRPr="000B05FE">
        <w:rPr>
          <w:rFonts w:ascii="Arial" w:hAnsi="Arial" w:cs="Arial"/>
          <w:b/>
          <w:bCs/>
          <w:i/>
          <w:spacing w:val="-2"/>
          <w:szCs w:val="24"/>
        </w:rPr>
        <w:t xml:space="preserve"> </w:t>
      </w:r>
      <w:r w:rsidRPr="000B05FE">
        <w:rPr>
          <w:rFonts w:ascii="Arial" w:hAnsi="Arial" w:cs="Arial"/>
          <w:bCs/>
          <w:spacing w:val="-2"/>
          <w:szCs w:val="24"/>
        </w:rPr>
        <w:t xml:space="preserve">120709_2.0008.1066/1, 120709_2.0008.1067/1, 120709_2.0008.780/10, 120709_2.0008.1017/2, 120709_2.0008.1017/1, 120709_2.0008.1016/1, 120709_2.0008.1016/2, 120709_2.0008.1015, 120709_2.0008.1014/1, 120709_2.0008.1014/3, 120709_2.0008.1014/4, 120709_2.0008.1013/1, 120709_2.0008.1012/1, 120709_2.0008.1011/1, </w:t>
      </w:r>
      <w:r w:rsidRPr="000B05FE">
        <w:rPr>
          <w:rFonts w:ascii="Arial" w:hAnsi="Arial" w:cs="Arial"/>
          <w:bCs/>
          <w:spacing w:val="-2"/>
          <w:szCs w:val="24"/>
        </w:rPr>
        <w:lastRenderedPageBreak/>
        <w:t>120709_2.0008.1010/1, 120709_2.0008.784/3, 120709_2.0008.785, 120709_2.0008.783/2, 120709_2.0</w:t>
      </w:r>
      <w:r>
        <w:rPr>
          <w:rFonts w:ascii="Arial" w:hAnsi="Arial" w:cs="Arial"/>
          <w:bCs/>
          <w:spacing w:val="-2"/>
          <w:szCs w:val="24"/>
        </w:rPr>
        <w:t>008.782/2, 120709_2.0008.781/2</w:t>
      </w:r>
      <w:r w:rsidRPr="000B05FE">
        <w:rPr>
          <w:rFonts w:ascii="Arial" w:hAnsi="Arial" w:cs="Arial"/>
          <w:bCs/>
          <w:spacing w:val="-2"/>
          <w:szCs w:val="24"/>
        </w:rPr>
        <w:t>, 120709_2.0008.779, 120709_2.0008.775, 120709_2.0008.772, 120709_2.0008.2917/1, 120709_2.0008.789, 120709_2.0008.790/1, 120709_2.0008.790/2, 120709_2.0008.788, 120709_2.0008.2288/1, 120709_2.0008.2288/2, 120709_2.0008.2291/2, 120709_2.0008.2291/3, 120709_2.0008.768/7, 120709_2.0008.768/6, 120709_2.0008.2292/5, 120709_2.0008.2292/6, 120709_2.0008.2290/2, 120709_2.0008.2290/3, 120709_2.0008.2299/1, 120709_2.0008.2299/2, 120709_2.0008.2300/1, 120709_2.0008.2300/2, 120709_2.0008.2304, 120709_2.0008.2303, 120709_2.0008.2302/2, 120709_2.0008.2302/1, 120709_2.0008.2301, 120709_2.0008.2282/2, 120709_2.0008.2281/2, 120709_2.0008.2282/1, 120709_2.0008.2279, 120709_2.0008.2280, 120709_2.0008.2274/2, 120709_2.0008.2274/1, 120709_2.0008.2273/1, 120709_2.0008.2273/2, 120709_2.0008.2271/9, 120709_2.0008.2271/8, 120709_2.0008.2270/7, 120709_2.0008.2270/6, 120709_2.000</w:t>
      </w:r>
      <w:r>
        <w:rPr>
          <w:rFonts w:ascii="Arial" w:hAnsi="Arial" w:cs="Arial"/>
          <w:bCs/>
          <w:spacing w:val="-2"/>
          <w:szCs w:val="24"/>
        </w:rPr>
        <w:t>8.2270/5, 120709_2.0008.2270/4</w:t>
      </w:r>
      <w:r w:rsidRPr="000B05FE">
        <w:rPr>
          <w:rFonts w:ascii="Arial" w:hAnsi="Arial" w:cs="Arial"/>
          <w:bCs/>
          <w:spacing w:val="-2"/>
          <w:szCs w:val="24"/>
        </w:rPr>
        <w:t xml:space="preserve">, 120709_2.0008.780/19, 120709_2.0008.780/18, 120709_2.0008.780/8, 120709_2.0008.2252/2, 120709_2.0008.2252/1, 120709_2.0008.2247/1, 120709_2.0008.2247/2, 120709_2.0008.2246/1, 120709_2.0008.2251/1, 120709_2.0008.2249, 120709_2.0008.2244, 120709_2.0008.780/7, 120709_2.0008.2241, 120709_2.0008.2245, 120709_2.0008.2240, 120709_2.0008.2238, 120709_2.0008.2239, 120709_2.0008.2235/2, 120709_2.0008.2235/1, 120709_2.0008.2234, 120709_2.0008.2233, 120709_2.0008.2232, 120709_2.0008.2200, 120709_2.0008.2201, 120709_2.0008.2202, 120709_2.0008.2199, 120709_2.0008.2198/6, 120709_2.0008.2198/5, 120709_2.0008.2181/1, 120709_2.0008.2181/2, 120709_2.0008.2182/1, 120709_2.0008.2182/2, 120709_2.0008.2186/8, 120709_2.0008.2186/7, 120709_2.0008.2189/3, 120709_2.0008.2189/2, 120709_2.0008.2180/1, 120709_2.0008.2179/1, 120709_2.0008.2175/2, 120709_2.0008.2178/2, 120709_2.0008.2178/1, 120709_2.0008.2164/3, 120709_2.0008.2164/4, 120709_2.0008.2163/2, 120709_2.0008.2163/1, </w:t>
      </w:r>
      <w:r w:rsidRPr="000B05FE">
        <w:rPr>
          <w:rFonts w:ascii="Arial" w:hAnsi="Arial" w:cs="Arial"/>
          <w:bCs/>
          <w:spacing w:val="-2"/>
          <w:szCs w:val="24"/>
        </w:rPr>
        <w:lastRenderedPageBreak/>
        <w:t xml:space="preserve">120709_2.0008.1508/2, 120709_2.0008.1508/1, 120709_2.0008.1509/1, 120709_2.0008.1510/1, 120709_2.0008.1511/1, 120709_2.0008.1512/1, 120709_2.0008.1513/1, 120709_2.0008.1518/1, 120709_2.0008.1523/2, 120709_2.0008.1523/1, 120709_2.0008.1524/3, 120709_2.0008.1524/4, 120709_2.0008.1527, 120709_2.0008.1528, 120709_2.0008.1529/4, 120709_2.0008.1529/5, 120709_2.0008.1716, 120709_2.0008.1719/2, 120709_2.0008.1719/1, 120709_2.0008.780/13, 120709_2.0008.780/15, 120709_2.0008.1713/2, 120709_2.0008.1713/1, 120709_2.0008.1711/1, 120709_2.0008.1710/1, 120709_2.0008.1710/2, 120709_2.0008.1709/2, 120709_2.0008.1709/1, 120709_2.0008.1708/2, 120709_2.0008.1708/1, 120709_2.0008.780/4, 120709_2.0008.1712/2, 120709_2.0008.1712/1, 120709_2.0008.1707/2, 120709_2.0008.1707/1, 120709_2.0008.2842/4, 120709_2.0008.2842/3, 120709_2.0008.2826/7, 120709_2.0008.2837/2, 120709_2.0008.2837/1, 120709_2.0008.2826/6, 120709_2.0008.2826/5, 120709_2.0008.2826/4, 120709_2.0008.2825/3, 120709_2.0008.2908/1, 120709_2.0008.2817/2, 120709_2.0008.2817/1, 120709_2.0008.2816/2, 120709_2.0008.2816/1, 120709_2.0008.2812/1, 120709_2.0008.2811/1, 120709_2.0008.780/3, 120709_2.0008.2803/3, 120709_2.0008.2804/1, 120709_2.0008.2801/1, 120709_2.0008.2800/1, 120709_2.0008.2799/1, 120709_2.0008.2795/2, 120709_2.0008.2916/1, 120709_2.0008.2797/1, 120709_2.0008.2788/1, 120709_2.0008.2786, 120709_2.0008.2785/3, 120709_2.0008.2783/1, 120709_2.0008.2781/5, 120709_2.0008.2781/6, 120709_2.0008.2781/4, 120709_2.0008.2780/2, 120709_2.0008.2780/1, 120709_2.0008.2779, 120709_2.0008.2778, 120709_2.0008.2775, 120709_2.0008.2772, 120709_2.0008.2773, 120709_2.0008.2774/1, 120709_2.0008.2770, 120709_2.0008.2769/1, 120709_2.0008.2769/2, 120709_2.0008.2873/1, 120709_2.0008.2873/2, 120709_2.0008.2874/1, 120709_2.0008.2874/2, 120709_2.0008.2877, 120709_2.0008.2878, 120709_2.0008.2880/1, 120709_2.0008.2880/2, 120709_2.0008.2879, 120709_2.0008.2881, 120709_2.0008.2882, 120709_2.0008.2883/2, </w:t>
      </w:r>
      <w:r w:rsidRPr="000B05FE">
        <w:rPr>
          <w:rFonts w:ascii="Arial" w:hAnsi="Arial" w:cs="Arial"/>
          <w:bCs/>
          <w:spacing w:val="-2"/>
          <w:szCs w:val="24"/>
        </w:rPr>
        <w:lastRenderedPageBreak/>
        <w:t>120709_2.0008.2753/2, 120709_2.0008.2753/1, 120709_2.0008.2752, 120709_2.0008.780/1,</w:t>
      </w:r>
    </w:p>
    <w:p w14:paraId="02C5C148" w14:textId="77777777" w:rsidR="00596009" w:rsidRPr="000B05FE" w:rsidRDefault="00596009" w:rsidP="00596009">
      <w:pPr>
        <w:pStyle w:val="Akapitzlist"/>
        <w:numPr>
          <w:ilvl w:val="0"/>
          <w:numId w:val="3"/>
        </w:numPr>
        <w:spacing w:line="360" w:lineRule="auto"/>
        <w:ind w:left="284" w:hanging="284"/>
        <w:jc w:val="left"/>
        <w:rPr>
          <w:rFonts w:ascii="Arial" w:hAnsi="Arial" w:cs="Arial"/>
          <w:b/>
          <w:bCs/>
          <w:i/>
          <w:spacing w:val="-2"/>
          <w:szCs w:val="24"/>
        </w:rPr>
      </w:pPr>
      <w:r w:rsidRPr="000B05FE">
        <w:rPr>
          <w:rFonts w:ascii="Arial" w:hAnsi="Arial" w:cs="Arial"/>
          <w:b/>
          <w:bCs/>
          <w:i/>
          <w:spacing w:val="-2"/>
          <w:szCs w:val="24"/>
        </w:rPr>
        <w:t>powiat nowotarski, gmina Rabka-Zdrój, miejscowość Rabka-Zaryte:</w:t>
      </w:r>
    </w:p>
    <w:p w14:paraId="7794A079" w14:textId="77777777" w:rsidR="00596009" w:rsidRPr="000B05FE" w:rsidRDefault="00596009" w:rsidP="00596009">
      <w:pPr>
        <w:pStyle w:val="Akapitzlist"/>
        <w:spacing w:line="360" w:lineRule="auto"/>
        <w:ind w:left="142" w:firstLine="0"/>
        <w:jc w:val="left"/>
        <w:rPr>
          <w:rFonts w:ascii="Arial" w:hAnsi="Arial" w:cs="Arial"/>
          <w:bCs/>
          <w:spacing w:val="-2"/>
          <w:szCs w:val="24"/>
        </w:rPr>
      </w:pPr>
      <w:r w:rsidRPr="000B05FE">
        <w:rPr>
          <w:rFonts w:ascii="Arial" w:hAnsi="Arial" w:cs="Arial"/>
          <w:bCs/>
          <w:spacing w:val="-2"/>
          <w:szCs w:val="24"/>
        </w:rPr>
        <w:t xml:space="preserve">121112_4.0003.1797, 121112_4.0003.1796, 121112_4.0003.1798/1, 121112_4.0003.1799/4, 121112_4.0003.1799/3, 121112_4.0003.1800/2, 121112_4.0003.1801/2, 121112_4.0003.1802/2, 121112_4.0003.1802/1, 121112_4.0003.1803/4, 121112_4.0003.1803/3, 121112_4.0003.1805/2, 121112_4.0003.1805/1, 121112_4.0003.1806/6, 121112_4.0003.1806/5, 121112_4.0003.1806/4, 121112_4.0003.1806/3, 121112_4.0003.1807/2, 121112_4.0003.1807/1, 121112_4.0003.1582/2, 121112_4.0003.1808/2, 121112_4.0003.1808/1, 121112_4.0003.1809/2, 121112_4.0003.1809/1, 121112_4.0003.1810/2, 121112_4.0003.1811/4, 121112_4.0003.1812/4, 121112_4.0003.1813/4, 121112_4.0003.1814/4, 121112_4.0003.1740/4, 121112_4.0003.1739/4, 121112_4.0003.1739/3, 121112_4.0003.1738/3, 121112_4.0003.1738/4, 121112_4.0003.1737/3, 121112_4.0003.1737/4, 121112_4.0003.1733/1, 121112_4.0003.1733/2, 121112_4.0003.1732/2, 121112_4.0003.1731/2, 121112_4.0003.1730, 121112_4.0003.1729/2, 121112_4.0003.1728/2, 121112_4.0003.1728/3, 121112_4.0003.1727, 121112_4.0003.2592/2, 121112_4.0003.1582/8, 121112_4.0003.1675/1, 121112_4.0003.1675/2, 121112_4.0003.1674/4, 121112_4.0003.1673/2, 121112_4.0003.1673/1, 121112_4.0003.1662, 121112_4.0003.1661/2, 121112_4.0003.1661/1, 121112_4.0003.1660/2, 121112_4.0003.1596/5, 121112_4.0003.1659/2, 121112_4.0003.1658/2, 121112_4.0003.1656/7, 121112_4.0003.1656/8, 121112_4.0003.1657/2, 121112_4.0003.1657/1, 121112_4.0003.1656/12, 121112_4.0003.1651/2, 121112_4.0003.1651/1, 121112_4.0003.1583/2, 121112_4.0003.1583/1, 121112_4.0003.1593/3, 121112_4.0003.1594, 121112_4.0003.1593/4, 121112_4.0003.1598/8, 121112_4.0003.1598/9, 121112_4.0003.1582/7, 121112_4.0003.1582/6, 121112_4.0003.1607/1, 121112_4.0003.1611/4, 121112_4.0003.1612/2, 121112_4.0003.1612/1, 121112_4.0003.1613/1, 121112_4.0003.1613/2, 121112_4.0003.1582/5, 121112_4.0003.1582/4, 121112_4.0003.1582/11, </w:t>
      </w:r>
      <w:r w:rsidRPr="000B05FE">
        <w:rPr>
          <w:rFonts w:ascii="Arial" w:hAnsi="Arial" w:cs="Arial"/>
          <w:bCs/>
          <w:spacing w:val="-2"/>
          <w:szCs w:val="24"/>
        </w:rPr>
        <w:lastRenderedPageBreak/>
        <w:t>121112_4.0003.1614, 121112_4.0003.2325/5, 121112_4.0003.2325/6, 121112_4.0003.2324/4, 121112_4.0003.2326, 121112_4.0003.2331/3, 121112_4.0003.2331/4, 121112_4.0003.2331/6, 121112_4.0003.2332/1, 121112_4.0003.2322/3, 121112_4.0003.2322/2, 121112_4.0003.2321, 121112_4.0003.2320, 121112_4.0003.2336/10, 121112_4.0003.2596/2, 121112_4.0003.2311/1, 121112_4.0003.2311/4, 121112_4.0003.2312, 121112_4.0003.2311/3, 121112_4.0003.2313/2, 121112_4.0003.2313/1, 121112_4.0003.2314/1, 121112_4.0003.2314/2, 121112_4.0003.2317/2, 121112_4.0003.2317/1, 121112_4.0003.2318/1, 121112_4.0003.2318/2,</w:t>
      </w:r>
    </w:p>
    <w:p w14:paraId="1BDD4071" w14:textId="77777777" w:rsidR="00596009" w:rsidRPr="00794129" w:rsidRDefault="00596009" w:rsidP="00596009">
      <w:pPr>
        <w:pStyle w:val="Tekstpodstawowy"/>
        <w:numPr>
          <w:ilvl w:val="0"/>
          <w:numId w:val="3"/>
        </w:numPr>
        <w:spacing w:line="360" w:lineRule="auto"/>
        <w:ind w:left="284" w:hanging="284"/>
        <w:jc w:val="left"/>
        <w:rPr>
          <w:rFonts w:ascii="Arial" w:hAnsi="Arial" w:cs="Arial"/>
          <w:b/>
        </w:rPr>
      </w:pPr>
      <w:r w:rsidRPr="00794129">
        <w:rPr>
          <w:rFonts w:ascii="Arial" w:hAnsi="Arial" w:cs="Arial"/>
          <w:b/>
        </w:rPr>
        <w:t>powiat nowotarski, gmina Rabka-Zdrój, miejscowość Rabka-Zdrój:</w:t>
      </w:r>
    </w:p>
    <w:p w14:paraId="11FDEA9F" w14:textId="77777777" w:rsidR="00596009" w:rsidRPr="00794129" w:rsidRDefault="00596009" w:rsidP="00596009">
      <w:pPr>
        <w:pStyle w:val="Tekstpodstawowy"/>
        <w:spacing w:line="360" w:lineRule="auto"/>
        <w:jc w:val="left"/>
        <w:rPr>
          <w:rFonts w:ascii="Arial" w:hAnsi="Arial" w:cs="Arial"/>
          <w:bCs/>
        </w:rPr>
      </w:pPr>
      <w:r w:rsidRPr="00794129">
        <w:rPr>
          <w:rFonts w:ascii="Arial" w:hAnsi="Arial" w:cs="Arial"/>
          <w:bCs/>
        </w:rPr>
        <w:t xml:space="preserve">121112_4.0001.2638/6, 121112_4.0001.2756, 121112_4.0001.2757/2, 121112_4.0001.2774/3, 121112_4.0001.2758, 121112_4.0001.2771, </w:t>
      </w:r>
    </w:p>
    <w:p w14:paraId="551E98BF" w14:textId="77777777" w:rsidR="00596009" w:rsidRPr="00794129" w:rsidRDefault="00596009" w:rsidP="00596009">
      <w:pPr>
        <w:pStyle w:val="Tekstpodstawowy"/>
        <w:spacing w:line="360" w:lineRule="auto"/>
        <w:jc w:val="left"/>
        <w:rPr>
          <w:rFonts w:ascii="Arial" w:hAnsi="Arial" w:cs="Arial"/>
          <w:bCs/>
        </w:rPr>
      </w:pPr>
      <w:r w:rsidRPr="00794129">
        <w:rPr>
          <w:rFonts w:ascii="Arial" w:hAnsi="Arial" w:cs="Arial"/>
          <w:bCs/>
        </w:rPr>
        <w:t>121112_4.0001.2772, 121112_4.0001.2773/2, 121112_4.0001.2775/2, 121112_4.0001.2768, 121112_4.0001.2774/2, 121112_4.0001.2774/1, 121112_4.0001.2792/2, 121112_4.0001.2791/2, 121112_4.0001.2794/4, 121112_4.0001.2796/2, 121112_4.0001.2795/1, 121112_4.0001.2795/2, 121112_4.0001.2796/1, 121112_4.0001.2798/2, 121112_4.0001.2799/2, 121112_4.0001.2799/1, 121112_4.0001.2751/2, 121112_4.0001.2635/2, 121112_4.0001.2634/2, 121112_4.0001.2636/1, 121112_4.0001.2635/3, 121112_4.0001.2634/4, 121112_4.0001.2633, 121112_4.0001.2632/1, 121112_4.0001.2630/3, 121112_4.0001.2637, 121112_4.0001.2639/8, 121112_4.0001.2639/5, 121112_4.0001.2639/6, 121112_4.0001.2678, 121112_4.0001.2685/5, 121112_4.0001.2703/5, 121112_4.0001.2704/2, 121112_4.0001.2704/1, 121112_4.0001.2707, 121112_4.0001.2873/1, 121112_4.0001.2873/2, 121112_4.0001.2860/1, 121112_4.0001.2872, 121112_4.0001.5601/10, 121112_4.00</w:t>
      </w:r>
      <w:r>
        <w:rPr>
          <w:rFonts w:ascii="Arial" w:hAnsi="Arial" w:cs="Arial"/>
          <w:bCs/>
        </w:rPr>
        <w:t>01.2859, 121112_4.0001.2850/15</w:t>
      </w:r>
      <w:r w:rsidRPr="00794129">
        <w:rPr>
          <w:rFonts w:ascii="Arial" w:hAnsi="Arial" w:cs="Arial"/>
          <w:bCs/>
        </w:rPr>
        <w:t xml:space="preserve">, 121112_4.0001.2851/25, 121112_4.0001.2850/14, 121112_4.0001.2851/27, 121112_4.0001.2851/23, 121112_4.0001.2851/30, 121112_4.0001.2851/29, 121112_4.0001.2852/4, 121112_4.0001.2852/5, 121112_4.0001.2854, 121112_4.0001.2638/15, 121112_4.0001.2857/2, 121112_4.0001.2857/1, 121112_4.0001.5601/12, 121112_4.0001.5601/11, 121112_4.0001.2638/17, 121112_4.0001.2992/2, 121112_4.0001.2992/1, 121112_4.0001.2993/2, 121112_4.0001.2993/1, 121112_4.0001.2994/2, 121112_4.0001.2994/1, </w:t>
      </w:r>
      <w:r w:rsidRPr="00794129">
        <w:rPr>
          <w:rFonts w:ascii="Arial" w:hAnsi="Arial" w:cs="Arial"/>
          <w:bCs/>
        </w:rPr>
        <w:lastRenderedPageBreak/>
        <w:t xml:space="preserve">121112_4.0001.2995/2, 121112_4.0001.2995/1, 121112_4.0001.2996/2, 121112_4.0001.2996/1, 121112_4.0001.2997/2, 121112_4.0001.2997/1, 121112_4.0001.2998/2, 121112_4.0001.2998/1, 121112_4.0001.3008, 121112_4.0001.3009/2, 121112_4.0001.3009/1, 121112_4.0001.3330/3, 121112_4.0001.3330/5, 121112_4.0001.3329/1, 121112_4.0001.3316/3, 121112_4.0001.3314/1, 121112_4.0001.3313/1, 121112_4.0001.3311/1, 121112_4.0001.3310/1, 121112_4.0001.3310/2, 121112_4.0001.3309/11, 121112_4.0001.3780, 121112_4.0001.3309/12, 121112_4.0001.3308/2, 121112_4.0001.3308/1, 121112_4.0001.3305/3, 121112_4.0001.3708, 121112_4.0001.3715, 121112_4.0001.3716, 121112_4.0001.3717/2, 121112_4.0001.3755/17, 121112_4.0001.3755/9, 121112_4.0001.3720/1, 121112_4.0001.3721/5, 121112_4.0001.3722/1, 121112_4.0001.3723/1, 121112_4.0001.3724/2, 121112_4.0001.3724/1, 121112_4.0001.3726/5, 121112_4.0001.3727/3, 121112_4.0001.3725/3, 121112_4.0001.3725/4, 121112_4.0001.3792, 121112_4.0001.3791/2, 121112_4.0001.3790/1, 121112_4.0001.3793, 121112_4.0001.3794, 121112_4.0001.6038, 121112_4.0001.6039, </w:t>
      </w:r>
    </w:p>
    <w:p w14:paraId="11D6C011" w14:textId="77777777" w:rsidR="00596009" w:rsidRPr="00794129" w:rsidRDefault="00596009" w:rsidP="00596009">
      <w:pPr>
        <w:pStyle w:val="Tekstpodstawowy"/>
        <w:spacing w:line="360" w:lineRule="auto"/>
        <w:jc w:val="left"/>
        <w:rPr>
          <w:rFonts w:ascii="Arial" w:hAnsi="Arial" w:cs="Arial"/>
          <w:bCs/>
        </w:rPr>
      </w:pPr>
      <w:r w:rsidRPr="00794129">
        <w:rPr>
          <w:rFonts w:ascii="Arial" w:hAnsi="Arial" w:cs="Arial"/>
          <w:bCs/>
        </w:rPr>
        <w:t xml:space="preserve">121112_4.0001.6040, 121112_4.0001.6041, 121112_4.0001.6042, </w:t>
      </w:r>
    </w:p>
    <w:p w14:paraId="7692F622" w14:textId="77777777" w:rsidR="00596009" w:rsidRDefault="00596009" w:rsidP="00596009">
      <w:pPr>
        <w:pStyle w:val="Tekstpodstawowy"/>
        <w:spacing w:line="360" w:lineRule="auto"/>
        <w:jc w:val="left"/>
        <w:rPr>
          <w:rFonts w:ascii="Arial" w:hAnsi="Arial" w:cs="Arial"/>
          <w:b/>
          <w:i/>
          <w:spacing w:val="-2"/>
          <w:sz w:val="24"/>
        </w:rPr>
      </w:pPr>
      <w:r w:rsidRPr="00794129">
        <w:rPr>
          <w:rFonts w:ascii="Arial" w:hAnsi="Arial" w:cs="Arial"/>
          <w:bCs/>
        </w:rPr>
        <w:t>121112_4.0001.6043, 121112_4.0001.3799/2, 121112_4.0001.3798/7, 121112_4.0001.3798/6, 121112_4.0001.4061/1, 121112_4.0001.4061/2, 121112_4.0001.4062/1, 121112_4.0001.3814/19, 121112_4.0001.3814/11, 121112_4.0001.3814/18, 121112_4.0001.3814/15, 121112_4.0001.3814/16, 121112_4.0001.3814/30, 121112_4.0001.3814/31, 121112_4.0001.3814/32, 121112_4.0001.3814/20, 121112_4.0001.3814/8, 121112_4.0001.3814/4, 121112_4.0001.4080/11, 121112_4.0001.4080/2, 121112_4.0001.4102/2, 121112_4.0001.4102/3, 121112_4.0001.4102/4, 121112_4.0001.4102/7, 121112_4.0001.4103, 121112_4.0001</w:t>
      </w:r>
      <w:r>
        <w:rPr>
          <w:rFonts w:ascii="Arial" w:hAnsi="Arial" w:cs="Arial"/>
          <w:bCs/>
        </w:rPr>
        <w:t>.4753/21, 121112_4.0001.4753/20</w:t>
      </w:r>
      <w:r w:rsidRPr="00FA6885">
        <w:rPr>
          <w:rFonts w:ascii="Arial" w:hAnsi="Arial" w:cs="Arial"/>
          <w:b/>
          <w:i/>
          <w:spacing w:val="-2"/>
          <w:sz w:val="24"/>
        </w:rPr>
        <w:t xml:space="preserve">, </w:t>
      </w:r>
    </w:p>
    <w:p w14:paraId="7EF96BC3" w14:textId="77777777" w:rsidR="00596009" w:rsidRPr="00EB3195" w:rsidRDefault="00596009" w:rsidP="00596009">
      <w:pPr>
        <w:pStyle w:val="Tekstpodstawowy"/>
        <w:spacing w:line="360" w:lineRule="auto"/>
        <w:jc w:val="left"/>
        <w:rPr>
          <w:rFonts w:ascii="Arial" w:hAnsi="Arial" w:cs="Arial"/>
          <w:bCs/>
        </w:rPr>
      </w:pPr>
      <w:r>
        <w:rPr>
          <w:rFonts w:ascii="Arial" w:hAnsi="Arial" w:cs="Arial"/>
          <w:sz w:val="24"/>
        </w:rPr>
        <w:t>na wniosek złożony 17 września</w:t>
      </w:r>
      <w:r w:rsidRPr="00FA6885">
        <w:rPr>
          <w:rFonts w:ascii="Arial" w:hAnsi="Arial" w:cs="Arial"/>
          <w:spacing w:val="-2"/>
          <w:sz w:val="24"/>
        </w:rPr>
        <w:t xml:space="preserve"> 2024</w:t>
      </w:r>
      <w:r w:rsidRPr="00FA6885">
        <w:rPr>
          <w:rFonts w:ascii="Arial" w:hAnsi="Arial" w:cs="Arial"/>
          <w:spacing w:val="4"/>
          <w:sz w:val="24"/>
        </w:rPr>
        <w:t xml:space="preserve"> r. </w:t>
      </w:r>
      <w:r w:rsidRPr="00FA6885">
        <w:rPr>
          <w:rFonts w:ascii="Arial" w:hAnsi="Arial" w:cs="Arial"/>
          <w:sz w:val="24"/>
        </w:rPr>
        <w:t>przez</w:t>
      </w:r>
      <w:r w:rsidRPr="00FA6885">
        <w:rPr>
          <w:rFonts w:ascii="Arial" w:hAnsi="Arial" w:cs="Arial"/>
          <w:spacing w:val="4"/>
          <w:sz w:val="24"/>
        </w:rPr>
        <w:t xml:space="preserve"> </w:t>
      </w:r>
      <w:r>
        <w:rPr>
          <w:rFonts w:ascii="Arial" w:hAnsi="Arial" w:cs="Arial"/>
          <w:spacing w:val="2"/>
          <w:sz w:val="24"/>
        </w:rPr>
        <w:t>inwestora</w:t>
      </w:r>
      <w:r w:rsidRPr="00FA6885">
        <w:rPr>
          <w:rFonts w:ascii="Arial" w:hAnsi="Arial" w:cs="Arial"/>
          <w:spacing w:val="2"/>
          <w:sz w:val="24"/>
        </w:rPr>
        <w:t xml:space="preserve"> PKP Polskie Linie Kolejowe S.A., ul. Targowa 74, 03-734 Warszawa</w:t>
      </w:r>
      <w:r w:rsidRPr="00FA6885">
        <w:rPr>
          <w:rFonts w:ascii="Arial" w:hAnsi="Arial" w:cs="Arial"/>
          <w:sz w:val="24"/>
        </w:rPr>
        <w:t xml:space="preserve">, </w:t>
      </w:r>
      <w:r w:rsidRPr="00FA6885">
        <w:rPr>
          <w:rFonts w:ascii="Arial" w:hAnsi="Arial" w:cs="Arial"/>
          <w:spacing w:val="4"/>
          <w:sz w:val="24"/>
        </w:rPr>
        <w:t xml:space="preserve">działającego przez pełnomocnika </w:t>
      </w:r>
      <w:r>
        <w:rPr>
          <w:rFonts w:ascii="Arial" w:hAnsi="Arial" w:cs="Arial"/>
          <w:spacing w:val="2"/>
          <w:sz w:val="24"/>
        </w:rPr>
        <w:t>Stanisława Rycko</w:t>
      </w:r>
    </w:p>
    <w:p w14:paraId="41A809F5" w14:textId="77777777" w:rsidR="00596009" w:rsidRDefault="00596009" w:rsidP="00596009">
      <w:pPr>
        <w:pStyle w:val="Tekstpodstawowy"/>
        <w:spacing w:line="360" w:lineRule="auto"/>
        <w:jc w:val="left"/>
        <w:rPr>
          <w:rFonts w:ascii="Arial" w:hAnsi="Arial" w:cs="Arial"/>
          <w:sz w:val="24"/>
        </w:rPr>
      </w:pPr>
    </w:p>
    <w:p w14:paraId="6692C80E" w14:textId="77777777" w:rsidR="00596009" w:rsidRDefault="00596009" w:rsidP="00596009">
      <w:pPr>
        <w:pStyle w:val="Tekstpodstawowy"/>
        <w:spacing w:line="360" w:lineRule="auto"/>
        <w:jc w:val="left"/>
        <w:rPr>
          <w:rFonts w:ascii="Arial" w:hAnsi="Arial" w:cs="Arial"/>
          <w:sz w:val="24"/>
        </w:rPr>
      </w:pPr>
      <w:r w:rsidRPr="00653015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 xml:space="preserve">raz </w:t>
      </w:r>
    </w:p>
    <w:p w14:paraId="2811A8F0" w14:textId="77777777" w:rsidR="00596009" w:rsidRPr="00653015" w:rsidRDefault="00596009" w:rsidP="00596009">
      <w:pPr>
        <w:pStyle w:val="Tekstpodstawowy"/>
        <w:spacing w:line="360" w:lineRule="auto"/>
        <w:jc w:val="left"/>
        <w:rPr>
          <w:rFonts w:ascii="Arial" w:hAnsi="Arial" w:cs="Arial"/>
          <w:sz w:val="24"/>
        </w:rPr>
      </w:pPr>
    </w:p>
    <w:p w14:paraId="488ACF96" w14:textId="77777777" w:rsidR="00596009" w:rsidRPr="00D823EB" w:rsidRDefault="00596009" w:rsidP="00596009">
      <w:pPr>
        <w:spacing w:after="0" w:line="360" w:lineRule="auto"/>
        <w:rPr>
          <w:rFonts w:cs="Arial"/>
          <w:b w:val="0"/>
          <w:i/>
          <w:szCs w:val="24"/>
        </w:rPr>
      </w:pPr>
      <w:r>
        <w:rPr>
          <w:rFonts w:cs="Arial"/>
          <w:spacing w:val="-2"/>
          <w:szCs w:val="24"/>
        </w:rPr>
        <w:lastRenderedPageBreak/>
        <w:t>o wydaniu 19 lutego 2025 r., postanowienia Nr 2/R/2025, znak: WI-II.7840.1.45.2024</w:t>
      </w:r>
      <w:r w:rsidRPr="00653015">
        <w:rPr>
          <w:rFonts w:cs="Arial"/>
          <w:spacing w:val="-2"/>
          <w:szCs w:val="24"/>
        </w:rPr>
        <w:t xml:space="preserve">.MT </w:t>
      </w:r>
      <w:r w:rsidRPr="00596009">
        <w:rPr>
          <w:rFonts w:cs="Arial"/>
          <w:b w:val="0"/>
          <w:spacing w:val="-2"/>
          <w:szCs w:val="24"/>
        </w:rPr>
        <w:t xml:space="preserve">o nadaniu </w:t>
      </w:r>
      <w:r w:rsidRPr="00596009">
        <w:rPr>
          <w:rFonts w:cs="Arial"/>
          <w:b w:val="0"/>
          <w:bCs/>
          <w:szCs w:val="24"/>
        </w:rPr>
        <w:t>rygoru natychmiastowej wykonalności nieostatecznej decyzji Wojewody Małopolskiego z 19 lutego 2025 r., Nr 2/BK/2025 znak: WI-II.7840.1.45.2024.MT na wniosek złożony 17 września 2024 r.</w:t>
      </w:r>
      <w:r w:rsidRPr="00596009">
        <w:rPr>
          <w:rFonts w:cs="Arial"/>
          <w:b w:val="0"/>
          <w:szCs w:val="24"/>
        </w:rPr>
        <w:t xml:space="preserve"> przez</w:t>
      </w:r>
      <w:r w:rsidRPr="00596009">
        <w:rPr>
          <w:rFonts w:cs="Arial"/>
          <w:b w:val="0"/>
          <w:spacing w:val="4"/>
          <w:szCs w:val="24"/>
        </w:rPr>
        <w:t xml:space="preserve"> </w:t>
      </w:r>
      <w:r w:rsidRPr="00596009">
        <w:rPr>
          <w:rFonts w:cs="Arial"/>
          <w:b w:val="0"/>
          <w:spacing w:val="2"/>
          <w:szCs w:val="24"/>
        </w:rPr>
        <w:t>inwestora: PKP Polskie Linie Kolejowe S.A., ul. Targowa 74, 03-734 Warszawa</w:t>
      </w:r>
      <w:r w:rsidRPr="00596009">
        <w:rPr>
          <w:rFonts w:cs="Arial"/>
          <w:b w:val="0"/>
          <w:szCs w:val="24"/>
        </w:rPr>
        <w:t xml:space="preserve">, </w:t>
      </w:r>
      <w:r w:rsidRPr="00596009">
        <w:rPr>
          <w:rFonts w:cs="Arial"/>
          <w:b w:val="0"/>
          <w:spacing w:val="4"/>
          <w:szCs w:val="24"/>
        </w:rPr>
        <w:t xml:space="preserve">działającego przez pełnomocnika </w:t>
      </w:r>
      <w:r w:rsidRPr="00596009">
        <w:rPr>
          <w:rFonts w:cs="Arial"/>
          <w:b w:val="0"/>
          <w:spacing w:val="2"/>
          <w:szCs w:val="24"/>
        </w:rPr>
        <w:t>Stanisława Rycko.</w:t>
      </w:r>
    </w:p>
    <w:p w14:paraId="104A8383" w14:textId="77777777" w:rsidR="00596009" w:rsidRPr="00653015" w:rsidRDefault="00596009" w:rsidP="00596009">
      <w:pPr>
        <w:pStyle w:val="Tekstpodstawowywcity31"/>
        <w:suppressAutoHyphens/>
        <w:spacing w:before="240" w:after="240" w:line="360" w:lineRule="auto"/>
        <w:ind w:left="0"/>
        <w:jc w:val="left"/>
        <w:rPr>
          <w:rFonts w:cs="Arial"/>
          <w:sz w:val="24"/>
          <w:szCs w:val="24"/>
        </w:rPr>
      </w:pPr>
      <w:r w:rsidRPr="00653015">
        <w:rPr>
          <w:rFonts w:cs="Arial"/>
          <w:sz w:val="24"/>
          <w:szCs w:val="24"/>
        </w:rPr>
        <w:t>Od decyzji przysługuje odwołanie do Głównego Inspektora Nadzoru Budowlanego, ul. Krucza 38/42, 00-926 Warszawa, za pośredni</w:t>
      </w:r>
      <w:r>
        <w:rPr>
          <w:rFonts w:cs="Arial"/>
          <w:sz w:val="24"/>
          <w:szCs w:val="24"/>
        </w:rPr>
        <w:t>ctwem Wojewody Małopolskiego, w </w:t>
      </w:r>
      <w:r w:rsidRPr="00653015">
        <w:rPr>
          <w:rFonts w:cs="Arial"/>
          <w:sz w:val="24"/>
          <w:szCs w:val="24"/>
        </w:rPr>
        <w:t>terminie czterna</w:t>
      </w:r>
      <w:r>
        <w:rPr>
          <w:rFonts w:cs="Arial"/>
          <w:sz w:val="24"/>
          <w:szCs w:val="24"/>
        </w:rPr>
        <w:t>stu dni od dnia jej doręczenia.</w:t>
      </w:r>
    </w:p>
    <w:p w14:paraId="15A40026" w14:textId="3DA252B3" w:rsidR="00596009" w:rsidRPr="00596009" w:rsidRDefault="00596009" w:rsidP="00596009">
      <w:pPr>
        <w:spacing w:before="240" w:after="240" w:line="360" w:lineRule="auto"/>
        <w:rPr>
          <w:rFonts w:cs="Arial"/>
          <w:b w:val="0"/>
          <w:szCs w:val="24"/>
        </w:rPr>
      </w:pPr>
      <w:r w:rsidRPr="00596009">
        <w:rPr>
          <w:rFonts w:cs="Arial"/>
          <w:b w:val="0"/>
          <w:szCs w:val="24"/>
        </w:rPr>
        <w:t xml:space="preserve">Na postanowienie służy zażalenie do Głównego Inspektora Nadzoru Budowlanego </w:t>
      </w:r>
      <w:r>
        <w:rPr>
          <w:rFonts w:cs="Arial"/>
          <w:b w:val="0"/>
          <w:szCs w:val="24"/>
        </w:rPr>
        <w:t>w </w:t>
      </w:r>
      <w:r w:rsidRPr="00596009">
        <w:rPr>
          <w:rFonts w:cs="Arial"/>
          <w:b w:val="0"/>
          <w:szCs w:val="24"/>
        </w:rPr>
        <w:t>Warszawie, ul. Krucza 38/42, 00-926 Warszawa, za pośrednictwem Wojewody Małopolskiego w terminie siedmiu dni od dnia jego doręczenia.</w:t>
      </w:r>
    </w:p>
    <w:p w14:paraId="4FA67730" w14:textId="77777777" w:rsidR="00596009" w:rsidRPr="00596009" w:rsidRDefault="00596009" w:rsidP="00596009">
      <w:pPr>
        <w:spacing w:after="0" w:line="360" w:lineRule="auto"/>
        <w:rPr>
          <w:rFonts w:cs="Arial"/>
          <w:b w:val="0"/>
          <w:szCs w:val="24"/>
        </w:rPr>
      </w:pPr>
      <w:r w:rsidRPr="00596009">
        <w:rPr>
          <w:rFonts w:cs="Arial"/>
          <w:b w:val="0"/>
          <w:bCs/>
          <w:szCs w:val="24"/>
        </w:rPr>
        <w:t>W trakcie biegu terminu do wniesienia odwołania lub wniesienia zażalenia strona  może zrzec się prawa do wniesienia odwołania lub zażalenia wobec Wojewody Małopolskiego. Z dniem doręczenia Wojewodzie Małopolskiemu oświadczenia o zrzeczeniu się prawa do wniesienia odwołania lub zażalenia przez ostatnią ze stron postępowania, decyzja lub postanowienie staje się ostateczna i prawomocna.</w:t>
      </w:r>
    </w:p>
    <w:p w14:paraId="40374DEB" w14:textId="77777777" w:rsidR="00596009" w:rsidRPr="00596009" w:rsidRDefault="00596009" w:rsidP="00596009">
      <w:pPr>
        <w:spacing w:line="360" w:lineRule="auto"/>
        <w:rPr>
          <w:rFonts w:cs="Arial"/>
          <w:b w:val="0"/>
          <w:szCs w:val="24"/>
        </w:rPr>
      </w:pPr>
      <w:r w:rsidRPr="00596009">
        <w:rPr>
          <w:rFonts w:cs="Arial"/>
          <w:b w:val="0"/>
          <w:szCs w:val="24"/>
        </w:rPr>
        <w:t xml:space="preserve">Zgodnie z art. 49 </w:t>
      </w:r>
      <w:r w:rsidRPr="00596009">
        <w:rPr>
          <w:rFonts w:cs="Arial"/>
          <w:b w:val="0"/>
          <w:i/>
          <w:szCs w:val="24"/>
        </w:rPr>
        <w:t>Kodeksu postępowania administracyjnego</w:t>
      </w:r>
      <w:r w:rsidRPr="00596009">
        <w:rPr>
          <w:rFonts w:cs="Arial"/>
          <w:b w:val="0"/>
          <w:szCs w:val="24"/>
        </w:rPr>
        <w:t xml:space="preserve"> doręczenie uważa się za dokonane po upływie czternastu dni od dnia publicznego ogłoszenia tj. ukazania się niniejszego obwieszczenia.</w:t>
      </w:r>
    </w:p>
    <w:p w14:paraId="52245677" w14:textId="33959A4C" w:rsidR="00596009" w:rsidRPr="00596009" w:rsidRDefault="00596009" w:rsidP="00596009">
      <w:pPr>
        <w:spacing w:after="0" w:line="360" w:lineRule="auto"/>
        <w:rPr>
          <w:rFonts w:cs="Arial"/>
          <w:b w:val="0"/>
          <w:szCs w:val="24"/>
        </w:rPr>
      </w:pPr>
      <w:r w:rsidRPr="00596009">
        <w:rPr>
          <w:rFonts w:cs="Arial"/>
          <w:b w:val="0"/>
          <w:szCs w:val="24"/>
        </w:rPr>
        <w:t xml:space="preserve">Zainteresowane strony lub ich pełnomocnicy legitymujący się pełnomocnictwem sporządzonym zgodnie z art. 32 i 33 </w:t>
      </w:r>
      <w:r w:rsidRPr="00596009">
        <w:rPr>
          <w:rFonts w:cs="Arial"/>
          <w:b w:val="0"/>
          <w:i/>
          <w:szCs w:val="24"/>
        </w:rPr>
        <w:t>Kodeksu postępowania administracyjnego</w:t>
      </w:r>
      <w:r w:rsidRPr="00596009">
        <w:rPr>
          <w:rFonts w:cs="Arial"/>
          <w:b w:val="0"/>
          <w:szCs w:val="24"/>
        </w:rPr>
        <w:t>, mogą zapoznać się z treścią ww. decyzji i postanowienia w Wydziale Infrastruktury Małopolskiego Urzędu Wojewódzkiego w Krakowie, ul. Basztowa 22, pokój 68 (od poniedziałku do piątku w godz. 9</w:t>
      </w:r>
      <w:r w:rsidRPr="00596009">
        <w:rPr>
          <w:rFonts w:cs="Arial"/>
          <w:b w:val="0"/>
          <w:szCs w:val="24"/>
          <w:vertAlign w:val="superscript"/>
        </w:rPr>
        <w:t>00</w:t>
      </w:r>
      <w:r w:rsidRPr="00596009">
        <w:rPr>
          <w:rFonts w:cs="Arial"/>
          <w:b w:val="0"/>
          <w:szCs w:val="24"/>
        </w:rPr>
        <w:t>-15</w:t>
      </w:r>
      <w:r w:rsidRPr="00596009">
        <w:rPr>
          <w:rFonts w:cs="Arial"/>
          <w:b w:val="0"/>
          <w:szCs w:val="24"/>
          <w:vertAlign w:val="superscript"/>
        </w:rPr>
        <w:t>00</w:t>
      </w:r>
      <w:r w:rsidRPr="00596009">
        <w:rPr>
          <w:rFonts w:cs="Arial"/>
          <w:b w:val="0"/>
          <w:szCs w:val="24"/>
        </w:rPr>
        <w:t>), po uprzednim uzgodnieniu telefonicznym – tel. 12 39 21 681.</w:t>
      </w:r>
    </w:p>
    <w:p w14:paraId="571607AB" w14:textId="77777777" w:rsidR="00596009" w:rsidRPr="00596009" w:rsidRDefault="00596009" w:rsidP="00596009">
      <w:pPr>
        <w:spacing w:after="0" w:line="360" w:lineRule="auto"/>
        <w:rPr>
          <w:rFonts w:cs="Arial"/>
          <w:b w:val="0"/>
          <w:szCs w:val="24"/>
        </w:rPr>
      </w:pPr>
      <w:r w:rsidRPr="00596009">
        <w:rPr>
          <w:rFonts w:cs="Arial"/>
          <w:b w:val="0"/>
          <w:szCs w:val="24"/>
        </w:rPr>
        <w:lastRenderedPageBreak/>
        <w:t>Informuje się, że obwieszczenie Wojewody Małopolskiego podlega zamieszczeniu na tablicy ogłoszeń i stronie internetowej: Małopolskiego Urzędu Wojewódzkiego, Urzędu Miejskiego w Rabce-Zdroju i Urzędu Gminy Mszana Dolna oraz w prasie lokalnej.</w:t>
      </w:r>
    </w:p>
    <w:p w14:paraId="03310F4E" w14:textId="77777777" w:rsidR="00596009" w:rsidRDefault="00596009" w:rsidP="00596009"/>
    <w:p w14:paraId="0C24D132" w14:textId="77777777" w:rsidR="00596009" w:rsidRDefault="00596009" w:rsidP="00596009"/>
    <w:p w14:paraId="12885E7E" w14:textId="06271550" w:rsidR="00541A68" w:rsidRPr="006F2A83" w:rsidRDefault="00541A68" w:rsidP="00003B4D">
      <w:pPr>
        <w:pStyle w:val="Trepisma"/>
      </w:pPr>
    </w:p>
    <w:sectPr w:rsidR="00541A68" w:rsidRPr="006F2A83" w:rsidSect="000B2E2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389FC" w14:textId="77777777" w:rsidR="002A453D" w:rsidRPr="00992282" w:rsidRDefault="002A453D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5F413979" w14:textId="77777777" w:rsidR="002A453D" w:rsidRPr="00992282" w:rsidRDefault="002A453D" w:rsidP="00EC59B5">
      <w:pPr>
        <w:rPr>
          <w:sz w:val="16"/>
          <w:szCs w:val="16"/>
        </w:rPr>
      </w:pPr>
    </w:p>
  </w:endnote>
  <w:endnote w:type="continuationSeparator" w:id="0">
    <w:p w14:paraId="0A7D0B4E" w14:textId="77777777" w:rsidR="002A453D" w:rsidRPr="00992282" w:rsidRDefault="002A453D" w:rsidP="00992282">
      <w:pPr>
        <w:pStyle w:val="Stopka"/>
        <w:rPr>
          <w:sz w:val="16"/>
          <w:szCs w:val="16"/>
        </w:rPr>
      </w:pPr>
    </w:p>
  </w:endnote>
  <w:endnote w:type="continuationNotice" w:id="1">
    <w:p w14:paraId="56201F0D" w14:textId="77777777" w:rsidR="002A453D" w:rsidRPr="00A67351" w:rsidRDefault="002A453D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A8E8D" w14:textId="6F7AED17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BE25E0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07F26" w14:textId="77777777" w:rsidR="002A453D" w:rsidRDefault="002A453D" w:rsidP="002F6204">
      <w:r>
        <w:separator/>
      </w:r>
    </w:p>
    <w:p w14:paraId="086AD862" w14:textId="77777777" w:rsidR="002A453D" w:rsidRDefault="002A453D"/>
    <w:p w14:paraId="05FBD995" w14:textId="77777777" w:rsidR="002A453D" w:rsidRDefault="002A453D" w:rsidP="00EC59B5"/>
  </w:footnote>
  <w:footnote w:type="continuationSeparator" w:id="0">
    <w:p w14:paraId="33BD0DC4" w14:textId="77777777" w:rsidR="002A453D" w:rsidRDefault="002A453D" w:rsidP="002F6204">
      <w:r>
        <w:continuationSeparator/>
      </w:r>
    </w:p>
    <w:p w14:paraId="76C5DEEF" w14:textId="77777777" w:rsidR="002A453D" w:rsidRDefault="002A453D"/>
    <w:p w14:paraId="200662A6" w14:textId="77777777" w:rsidR="002A453D" w:rsidRDefault="002A453D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5EEB5" w14:textId="77777777" w:rsidR="00C46397" w:rsidRDefault="00C46397" w:rsidP="003C63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13339" w14:textId="77777777" w:rsidR="005A5B0F" w:rsidRPr="00F32D00" w:rsidRDefault="005A5B0F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6677B"/>
    <w:multiLevelType w:val="hybridMultilevel"/>
    <w:tmpl w:val="E8129E68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2049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63413"/>
    <w:rsid w:val="00071D3B"/>
    <w:rsid w:val="00083B2B"/>
    <w:rsid w:val="0009056C"/>
    <w:rsid w:val="000939E5"/>
    <w:rsid w:val="000B0787"/>
    <w:rsid w:val="000B2E29"/>
    <w:rsid w:val="000B7D15"/>
    <w:rsid w:val="000B7E18"/>
    <w:rsid w:val="000C1C42"/>
    <w:rsid w:val="000D1BC5"/>
    <w:rsid w:val="000D2DFD"/>
    <w:rsid w:val="001128C2"/>
    <w:rsid w:val="00143AAE"/>
    <w:rsid w:val="00170A5C"/>
    <w:rsid w:val="001758E6"/>
    <w:rsid w:val="00180972"/>
    <w:rsid w:val="00181535"/>
    <w:rsid w:val="00182DFF"/>
    <w:rsid w:val="001843BB"/>
    <w:rsid w:val="001A6466"/>
    <w:rsid w:val="001B05DC"/>
    <w:rsid w:val="0021590A"/>
    <w:rsid w:val="00225EB5"/>
    <w:rsid w:val="00226BD9"/>
    <w:rsid w:val="00250A5A"/>
    <w:rsid w:val="00264E9A"/>
    <w:rsid w:val="002925B1"/>
    <w:rsid w:val="002A2FDE"/>
    <w:rsid w:val="002A33D4"/>
    <w:rsid w:val="002A4067"/>
    <w:rsid w:val="002A453D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9622B"/>
    <w:rsid w:val="003B0040"/>
    <w:rsid w:val="003C63B6"/>
    <w:rsid w:val="003E3774"/>
    <w:rsid w:val="003E661C"/>
    <w:rsid w:val="004116C7"/>
    <w:rsid w:val="0042436A"/>
    <w:rsid w:val="00426DDF"/>
    <w:rsid w:val="00430A73"/>
    <w:rsid w:val="00440F18"/>
    <w:rsid w:val="00464273"/>
    <w:rsid w:val="00474FFB"/>
    <w:rsid w:val="004829C9"/>
    <w:rsid w:val="00495213"/>
    <w:rsid w:val="004B335E"/>
    <w:rsid w:val="004C06E2"/>
    <w:rsid w:val="004E7A35"/>
    <w:rsid w:val="0050763C"/>
    <w:rsid w:val="005127B3"/>
    <w:rsid w:val="005134E2"/>
    <w:rsid w:val="00523135"/>
    <w:rsid w:val="00541A68"/>
    <w:rsid w:val="0054515E"/>
    <w:rsid w:val="00596009"/>
    <w:rsid w:val="005A5B0F"/>
    <w:rsid w:val="005C7E7F"/>
    <w:rsid w:val="005D0C4D"/>
    <w:rsid w:val="005E3B0E"/>
    <w:rsid w:val="00606398"/>
    <w:rsid w:val="006229C4"/>
    <w:rsid w:val="006232A4"/>
    <w:rsid w:val="0063343D"/>
    <w:rsid w:val="00647B4A"/>
    <w:rsid w:val="00655D6F"/>
    <w:rsid w:val="00662A0E"/>
    <w:rsid w:val="00666765"/>
    <w:rsid w:val="006673ED"/>
    <w:rsid w:val="00685768"/>
    <w:rsid w:val="00696815"/>
    <w:rsid w:val="006A463E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63288"/>
    <w:rsid w:val="007758DC"/>
    <w:rsid w:val="00780371"/>
    <w:rsid w:val="007831F7"/>
    <w:rsid w:val="007B4B05"/>
    <w:rsid w:val="007D4DBB"/>
    <w:rsid w:val="007D68DD"/>
    <w:rsid w:val="007E1F65"/>
    <w:rsid w:val="007F6D56"/>
    <w:rsid w:val="00804454"/>
    <w:rsid w:val="00816778"/>
    <w:rsid w:val="00816C66"/>
    <w:rsid w:val="008223F3"/>
    <w:rsid w:val="00861846"/>
    <w:rsid w:val="0086421B"/>
    <w:rsid w:val="00874A39"/>
    <w:rsid w:val="00876790"/>
    <w:rsid w:val="0089015D"/>
    <w:rsid w:val="008919B6"/>
    <w:rsid w:val="008A01F9"/>
    <w:rsid w:val="008C7994"/>
    <w:rsid w:val="008F57DA"/>
    <w:rsid w:val="008F734B"/>
    <w:rsid w:val="00906E00"/>
    <w:rsid w:val="00910173"/>
    <w:rsid w:val="00915382"/>
    <w:rsid w:val="00923D15"/>
    <w:rsid w:val="00933645"/>
    <w:rsid w:val="009360E8"/>
    <w:rsid w:val="00957281"/>
    <w:rsid w:val="0097178A"/>
    <w:rsid w:val="009735E6"/>
    <w:rsid w:val="0098186B"/>
    <w:rsid w:val="00992282"/>
    <w:rsid w:val="00996F5D"/>
    <w:rsid w:val="009A367E"/>
    <w:rsid w:val="009B3F6F"/>
    <w:rsid w:val="009D13DC"/>
    <w:rsid w:val="009E1F3A"/>
    <w:rsid w:val="009F0B1C"/>
    <w:rsid w:val="009F724A"/>
    <w:rsid w:val="00A13F8C"/>
    <w:rsid w:val="00A1732A"/>
    <w:rsid w:val="00A32CFC"/>
    <w:rsid w:val="00A33ABD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C2BAF"/>
    <w:rsid w:val="00AC6377"/>
    <w:rsid w:val="00AE024B"/>
    <w:rsid w:val="00AE67EE"/>
    <w:rsid w:val="00AF14CD"/>
    <w:rsid w:val="00B01D5D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2EED"/>
    <w:rsid w:val="00BB5B8E"/>
    <w:rsid w:val="00BD3EC5"/>
    <w:rsid w:val="00BE25E0"/>
    <w:rsid w:val="00BF7920"/>
    <w:rsid w:val="00C14621"/>
    <w:rsid w:val="00C1545F"/>
    <w:rsid w:val="00C46397"/>
    <w:rsid w:val="00C75556"/>
    <w:rsid w:val="00C82598"/>
    <w:rsid w:val="00CA546D"/>
    <w:rsid w:val="00CB2D5A"/>
    <w:rsid w:val="00CE69E8"/>
    <w:rsid w:val="00CF0197"/>
    <w:rsid w:val="00CF0A4C"/>
    <w:rsid w:val="00D11D2C"/>
    <w:rsid w:val="00D16822"/>
    <w:rsid w:val="00D46E9C"/>
    <w:rsid w:val="00D5393C"/>
    <w:rsid w:val="00D618EA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C7A52"/>
    <w:rsid w:val="00DE21C8"/>
    <w:rsid w:val="00DE2E62"/>
    <w:rsid w:val="00DE4C81"/>
    <w:rsid w:val="00DE78CD"/>
    <w:rsid w:val="00E20D4C"/>
    <w:rsid w:val="00E25345"/>
    <w:rsid w:val="00E27714"/>
    <w:rsid w:val="00E37D23"/>
    <w:rsid w:val="00E6587A"/>
    <w:rsid w:val="00E802D3"/>
    <w:rsid w:val="00E809E9"/>
    <w:rsid w:val="00EA704C"/>
    <w:rsid w:val="00EC59B5"/>
    <w:rsid w:val="00ED0B6B"/>
    <w:rsid w:val="00ED36DA"/>
    <w:rsid w:val="00F01CA1"/>
    <w:rsid w:val="00F04B91"/>
    <w:rsid w:val="00F0502E"/>
    <w:rsid w:val="00F12339"/>
    <w:rsid w:val="00F32D00"/>
    <w:rsid w:val="00F624B8"/>
    <w:rsid w:val="00F7089F"/>
    <w:rsid w:val="00F7481C"/>
    <w:rsid w:val="00F7669E"/>
    <w:rsid w:val="00F76FEF"/>
    <w:rsid w:val="00F77676"/>
    <w:rsid w:val="00F94324"/>
    <w:rsid w:val="00FA044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rsid w:val="00596009"/>
    <w:pPr>
      <w:overflowPunct/>
      <w:autoSpaceDE/>
      <w:autoSpaceDN/>
      <w:adjustRightInd/>
      <w:spacing w:before="0" w:after="0"/>
      <w:jc w:val="both"/>
      <w:textAlignment w:val="auto"/>
    </w:pPr>
    <w:rPr>
      <w:rFonts w:ascii="Times New Roman" w:hAnsi="Times New Roman"/>
      <w:b w:val="0"/>
      <w:sz w:val="22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596009"/>
    <w:rPr>
      <w:sz w:val="22"/>
      <w:szCs w:val="24"/>
      <w:lang w:eastAsia="en-US"/>
    </w:rPr>
  </w:style>
  <w:style w:type="paragraph" w:customStyle="1" w:styleId="Tekstpodstawowywcity31">
    <w:name w:val="Tekst podstawowy wcięty 31"/>
    <w:basedOn w:val="Normalny"/>
    <w:rsid w:val="00596009"/>
    <w:pPr>
      <w:spacing w:before="0" w:after="0"/>
      <w:ind w:left="-540"/>
      <w:jc w:val="both"/>
    </w:pPr>
    <w:rPr>
      <w:b w:val="0"/>
      <w:sz w:val="22"/>
      <w:lang w:eastAsia="en-US"/>
    </w:rPr>
  </w:style>
  <w:style w:type="paragraph" w:styleId="Akapitzlist">
    <w:name w:val="List Paragraph"/>
    <w:aliases w:val="Lista 1"/>
    <w:basedOn w:val="Normalny"/>
    <w:link w:val="AkapitzlistZnak"/>
    <w:uiPriority w:val="34"/>
    <w:qFormat/>
    <w:rsid w:val="00596009"/>
    <w:pPr>
      <w:spacing w:before="0" w:after="0"/>
      <w:ind w:left="720" w:firstLine="284"/>
      <w:contextualSpacing/>
      <w:jc w:val="both"/>
    </w:pPr>
    <w:rPr>
      <w:rFonts w:ascii="Times New Roman" w:hAnsi="Times New Roman"/>
      <w:b w:val="0"/>
    </w:rPr>
  </w:style>
  <w:style w:type="character" w:customStyle="1" w:styleId="AkapitzlistZnak">
    <w:name w:val="Akapit z listą Znak"/>
    <w:aliases w:val="Lista 1 Znak"/>
    <w:link w:val="Akapitzlist"/>
    <w:uiPriority w:val="34"/>
    <w:locked/>
    <w:rsid w:val="0059600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7CB77-A201-47BD-9D5A-51F69C0DD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1959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Magdalena Traczyk-Matusik</cp:lastModifiedBy>
  <cp:revision>3</cp:revision>
  <cp:lastPrinted>2024-01-11T11:25:00Z</cp:lastPrinted>
  <dcterms:created xsi:type="dcterms:W3CDTF">2025-02-20T13:17:00Z</dcterms:created>
  <dcterms:modified xsi:type="dcterms:W3CDTF">2025-02-20T13:20:00Z</dcterms:modified>
</cp:coreProperties>
</file>